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EE" w:rsidRDefault="00D454EE"/>
    <w:p w:rsidR="008E375D" w:rsidRDefault="008E375D"/>
    <w:p w:rsidR="008E375D" w:rsidRDefault="008E375D"/>
    <w:p w:rsidR="008E375D" w:rsidRPr="00077CB9" w:rsidRDefault="008E375D" w:rsidP="008E375D">
      <w:pPr>
        <w:rPr>
          <w:rFonts w:ascii="Calibri" w:hAnsi="Calibri"/>
          <w:b/>
          <w:i/>
          <w:color w:val="FF0000"/>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077CB9">
        <w:rPr>
          <w:rFonts w:ascii="Calibri" w:hAnsi="Calibri"/>
          <w:b/>
          <w:i/>
          <w:color w:val="FF0000"/>
          <w:sz w:val="22"/>
          <w:szCs w:val="22"/>
        </w:rPr>
        <w:t>Name</w:t>
      </w:r>
    </w:p>
    <w:p w:rsidR="008E375D" w:rsidRPr="00077CB9" w:rsidRDefault="008E375D" w:rsidP="008E375D">
      <w:pPr>
        <w:rPr>
          <w:rFonts w:ascii="Calibri" w:hAnsi="Calibri"/>
          <w:i/>
          <w:color w:val="FF0000"/>
          <w:sz w:val="22"/>
          <w:szCs w:val="22"/>
        </w:rPr>
      </w:pPr>
      <w:r w:rsidRPr="00077CB9">
        <w:rPr>
          <w:rFonts w:ascii="Calibri" w:hAnsi="Calibri"/>
          <w:i/>
          <w:color w:val="FF0000"/>
          <w:sz w:val="22"/>
          <w:szCs w:val="22"/>
        </w:rPr>
        <w:t xml:space="preserve"> </w:t>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r>
      <w:r w:rsidRPr="00077CB9">
        <w:rPr>
          <w:rFonts w:ascii="Calibri" w:hAnsi="Calibri"/>
          <w:i/>
          <w:color w:val="FF0000"/>
          <w:sz w:val="22"/>
          <w:szCs w:val="22"/>
        </w:rPr>
        <w:tab/>
        <w:t>Address</w:t>
      </w:r>
    </w:p>
    <w:p w:rsidR="008E375D" w:rsidRPr="00077CB9" w:rsidRDefault="008E375D" w:rsidP="008E375D">
      <w:pPr>
        <w:rPr>
          <w:sz w:val="22"/>
          <w:szCs w:val="22"/>
        </w:rPr>
      </w:pPr>
      <w:r w:rsidRPr="00077CB9">
        <w:rPr>
          <w:sz w:val="22"/>
          <w:szCs w:val="22"/>
        </w:rPr>
        <w:t>Ms Suzanne Buck</w:t>
      </w:r>
    </w:p>
    <w:p w:rsidR="008E375D" w:rsidRPr="00077CB9" w:rsidRDefault="008E375D" w:rsidP="008E375D">
      <w:pPr>
        <w:rPr>
          <w:sz w:val="22"/>
          <w:szCs w:val="22"/>
        </w:rPr>
      </w:pPr>
      <w:r w:rsidRPr="00077CB9">
        <w:rPr>
          <w:sz w:val="22"/>
          <w:szCs w:val="22"/>
        </w:rPr>
        <w:t>Project Manager, The Upper Orwell Crossings</w:t>
      </w:r>
    </w:p>
    <w:p w:rsidR="008E375D" w:rsidRPr="00077CB9" w:rsidRDefault="008E375D" w:rsidP="008E375D">
      <w:pPr>
        <w:rPr>
          <w:sz w:val="22"/>
          <w:szCs w:val="22"/>
        </w:rPr>
      </w:pPr>
      <w:r w:rsidRPr="00077CB9">
        <w:rPr>
          <w:sz w:val="22"/>
          <w:szCs w:val="22"/>
        </w:rPr>
        <w:t>Transport Strategy, Resource management</w:t>
      </w:r>
    </w:p>
    <w:p w:rsidR="008E375D" w:rsidRPr="00077CB9" w:rsidRDefault="008E375D" w:rsidP="008E375D">
      <w:pPr>
        <w:rPr>
          <w:sz w:val="22"/>
          <w:szCs w:val="22"/>
        </w:rPr>
      </w:pPr>
      <w:r w:rsidRPr="00077CB9">
        <w:rPr>
          <w:sz w:val="22"/>
          <w:szCs w:val="22"/>
        </w:rPr>
        <w:t>SCC, Endeavour House</w:t>
      </w:r>
    </w:p>
    <w:p w:rsidR="008E375D" w:rsidRPr="00077CB9" w:rsidRDefault="008E375D" w:rsidP="008E375D">
      <w:pPr>
        <w:rPr>
          <w:sz w:val="22"/>
          <w:szCs w:val="22"/>
        </w:rPr>
      </w:pPr>
      <w:r w:rsidRPr="00077CB9">
        <w:rPr>
          <w:sz w:val="22"/>
          <w:szCs w:val="22"/>
        </w:rPr>
        <w:t>8 Russell Road</w:t>
      </w:r>
    </w:p>
    <w:p w:rsidR="008E375D" w:rsidRPr="00077CB9" w:rsidRDefault="008E375D" w:rsidP="008E375D">
      <w:pPr>
        <w:rPr>
          <w:sz w:val="22"/>
          <w:szCs w:val="22"/>
        </w:rPr>
      </w:pPr>
      <w:r w:rsidRPr="00077CB9">
        <w:rPr>
          <w:sz w:val="22"/>
          <w:szCs w:val="22"/>
        </w:rPr>
        <w:t>Ipswich IP1 1BX</w:t>
      </w:r>
    </w:p>
    <w:p w:rsidR="008E375D" w:rsidRDefault="008E375D" w:rsidP="008E375D">
      <w:pPr>
        <w:ind w:left="5760" w:firstLine="720"/>
        <w:jc w:val="center"/>
        <w:rPr>
          <w:rFonts w:ascii="Calibri" w:hAnsi="Calibri"/>
          <w:b/>
          <w:sz w:val="22"/>
          <w:szCs w:val="22"/>
        </w:rPr>
      </w:pPr>
      <w:r>
        <w:rPr>
          <w:rFonts w:ascii="Calibri" w:hAnsi="Calibri"/>
          <w:b/>
          <w:sz w:val="22"/>
          <w:szCs w:val="22"/>
        </w:rPr>
        <w:t>March 2017</w:t>
      </w:r>
    </w:p>
    <w:p w:rsidR="008E375D" w:rsidRPr="00077CB9" w:rsidRDefault="008E375D" w:rsidP="008E375D">
      <w:pPr>
        <w:pStyle w:val="NormalWeb"/>
        <w:rPr>
          <w:rFonts w:ascii="Calibri" w:hAnsi="Calibri"/>
          <w:sz w:val="22"/>
          <w:szCs w:val="22"/>
        </w:rPr>
      </w:pPr>
    </w:p>
    <w:p w:rsidR="008E375D" w:rsidRPr="00077CB9" w:rsidRDefault="008E375D" w:rsidP="008E375D">
      <w:pPr>
        <w:pStyle w:val="NormalWeb"/>
        <w:rPr>
          <w:rFonts w:ascii="Calibri" w:hAnsi="Calibri"/>
          <w:sz w:val="22"/>
          <w:szCs w:val="22"/>
        </w:rPr>
      </w:pPr>
      <w:r w:rsidRPr="00077CB9">
        <w:rPr>
          <w:rFonts w:ascii="Calibri" w:hAnsi="Calibri"/>
          <w:sz w:val="22"/>
          <w:szCs w:val="22"/>
        </w:rPr>
        <w:t>Dear Ms Buck</w:t>
      </w:r>
    </w:p>
    <w:p w:rsidR="008E375D" w:rsidRPr="008E375D" w:rsidRDefault="008E375D" w:rsidP="008E375D">
      <w:pPr>
        <w:pStyle w:val="NormalWeb"/>
        <w:rPr>
          <w:rFonts w:ascii="Calibri" w:hAnsi="Calibri"/>
          <w:b/>
          <w:sz w:val="22"/>
          <w:szCs w:val="22"/>
        </w:rPr>
      </w:pPr>
      <w:r w:rsidRPr="008E375D">
        <w:rPr>
          <w:rFonts w:ascii="Calibri" w:hAnsi="Calibri"/>
          <w:b/>
          <w:sz w:val="22"/>
          <w:szCs w:val="22"/>
        </w:rPr>
        <w:t>Proposed Crossing Ipswich Wet Dock - Outline Business Case</w:t>
      </w:r>
    </w:p>
    <w:p w:rsidR="008E375D" w:rsidRDefault="008E375D" w:rsidP="008E375D">
      <w:pPr>
        <w:pStyle w:val="NormalWeb"/>
        <w:rPr>
          <w:rFonts w:ascii="Calibri" w:hAnsi="Calibri"/>
          <w:sz w:val="22"/>
          <w:szCs w:val="22"/>
        </w:rPr>
      </w:pPr>
      <w:r w:rsidRPr="00077CB9">
        <w:rPr>
          <w:rFonts w:ascii="Calibri" w:hAnsi="Calibri"/>
          <w:sz w:val="22"/>
          <w:szCs w:val="22"/>
        </w:rPr>
        <w:t xml:space="preserve">I wish to register my interest in the proposed second Orwell Crossing, and my objection to the planned bridges which will restrict access to the Wet Dock </w:t>
      </w:r>
    </w:p>
    <w:p w:rsidR="008E375D" w:rsidRDefault="008E375D" w:rsidP="008E375D">
      <w:pPr>
        <w:pStyle w:val="NormalWeb"/>
        <w:rPr>
          <w:rFonts w:ascii="Calibri" w:hAnsi="Calibri"/>
          <w:sz w:val="22"/>
          <w:szCs w:val="22"/>
        </w:rPr>
      </w:pPr>
      <w:r w:rsidRPr="00077CB9">
        <w:rPr>
          <w:rFonts w:ascii="Calibri" w:hAnsi="Calibri"/>
          <w:sz w:val="22"/>
          <w:szCs w:val="22"/>
        </w:rPr>
        <w:t>Ipswich Wet Dock is one of only a small number of berths still available to Thames Sailing Barges and hosts not only privately owned barges but also barges operated as Charitable Trusts and Commercial trips providers. At different times during the year Thames Barges visit Ipswich to support maritime events, and simply to bring visitors.</w:t>
      </w:r>
    </w:p>
    <w:p w:rsidR="008E375D" w:rsidRPr="00077CB9" w:rsidRDefault="008E375D" w:rsidP="008E375D">
      <w:pPr>
        <w:pStyle w:val="NormalWeb"/>
        <w:rPr>
          <w:rFonts w:ascii="Calibri" w:hAnsi="Calibri"/>
          <w:sz w:val="22"/>
          <w:szCs w:val="22"/>
        </w:rPr>
      </w:pPr>
      <w:bookmarkStart w:id="0" w:name="_GoBack"/>
      <w:bookmarkEnd w:id="0"/>
      <w:r w:rsidRPr="00077CB9">
        <w:rPr>
          <w:rFonts w:ascii="Calibri" w:hAnsi="Calibri"/>
          <w:sz w:val="22"/>
          <w:szCs w:val="22"/>
        </w:rPr>
        <w:t>The Outline Business Case, makes very little of this history or of the importance of sailing vessels including Thames Sailing Barges to the viability of the Wet Dock, which has been the centre for significant investment and which represents a major maritime centre for the Eastern Region.</w:t>
      </w:r>
    </w:p>
    <w:p w:rsidR="008E375D" w:rsidRPr="00077CB9" w:rsidRDefault="008E375D" w:rsidP="008E375D">
      <w:pPr>
        <w:pStyle w:val="NormalWeb"/>
        <w:rPr>
          <w:rFonts w:ascii="Calibri" w:hAnsi="Calibri"/>
          <w:sz w:val="22"/>
          <w:szCs w:val="22"/>
        </w:rPr>
      </w:pPr>
      <w:r w:rsidRPr="00077CB9">
        <w:rPr>
          <w:rFonts w:ascii="Calibri" w:hAnsi="Calibri"/>
          <w:sz w:val="22"/>
          <w:szCs w:val="22"/>
        </w:rPr>
        <w:t>The “preferred” option to build a lifting bridge to seaward of the existing lock would create serious safety risks for large craft manoeuvring whilst negotiating between bridge and lock between openings. Historic vessels such as Thames Sailing Barges are difficult to manoeuvre in small areas and are affected by conditions such as cross winds and tidal flow. The second proposed bridge across the New Cut would cut off access to the historically important St Peters Dock.</w:t>
      </w:r>
    </w:p>
    <w:p w:rsidR="008E375D" w:rsidRPr="00077CB9" w:rsidRDefault="008E375D" w:rsidP="008E375D">
      <w:pPr>
        <w:jc w:val="both"/>
        <w:rPr>
          <w:rFonts w:ascii="Calibri" w:hAnsi="Calibri"/>
          <w:sz w:val="22"/>
          <w:szCs w:val="22"/>
        </w:rPr>
      </w:pPr>
    </w:p>
    <w:p w:rsidR="008E375D" w:rsidRPr="00077CB9" w:rsidRDefault="008E375D" w:rsidP="008E375D">
      <w:pPr>
        <w:jc w:val="both"/>
        <w:rPr>
          <w:rFonts w:ascii="Calibri" w:hAnsi="Calibri"/>
          <w:sz w:val="22"/>
          <w:szCs w:val="22"/>
        </w:rPr>
      </w:pPr>
      <w:r w:rsidRPr="00077CB9">
        <w:rPr>
          <w:rFonts w:ascii="Calibri" w:hAnsi="Calibri"/>
          <w:sz w:val="22"/>
          <w:szCs w:val="22"/>
        </w:rPr>
        <w:t>Yours sincerely</w:t>
      </w:r>
    </w:p>
    <w:p w:rsidR="008E375D" w:rsidRPr="00077CB9" w:rsidRDefault="008E375D" w:rsidP="008E375D">
      <w:pPr>
        <w:jc w:val="both"/>
        <w:rPr>
          <w:rFonts w:ascii="Calibri" w:hAnsi="Calibri"/>
          <w:sz w:val="22"/>
          <w:szCs w:val="22"/>
        </w:rPr>
      </w:pPr>
    </w:p>
    <w:p w:rsidR="008E375D" w:rsidRPr="00077CB9" w:rsidRDefault="008E375D" w:rsidP="008E375D">
      <w:pPr>
        <w:jc w:val="both"/>
        <w:rPr>
          <w:rFonts w:ascii="Calibri" w:hAnsi="Calibri"/>
          <w:sz w:val="22"/>
          <w:szCs w:val="22"/>
        </w:rPr>
      </w:pPr>
    </w:p>
    <w:p w:rsidR="008E375D" w:rsidRPr="00077CB9" w:rsidRDefault="008E375D" w:rsidP="008E375D">
      <w:pPr>
        <w:jc w:val="both"/>
        <w:rPr>
          <w:rFonts w:ascii="Calibri" w:hAnsi="Calibri"/>
          <w:sz w:val="22"/>
          <w:szCs w:val="22"/>
        </w:rPr>
      </w:pPr>
    </w:p>
    <w:p w:rsidR="008E375D" w:rsidRPr="00077CB9" w:rsidRDefault="008E375D" w:rsidP="008E375D">
      <w:pPr>
        <w:jc w:val="both"/>
        <w:rPr>
          <w:rFonts w:ascii="Calibri" w:hAnsi="Calibri"/>
          <w:sz w:val="22"/>
          <w:szCs w:val="22"/>
        </w:rPr>
      </w:pPr>
    </w:p>
    <w:p w:rsidR="008E375D" w:rsidRPr="00077CB9" w:rsidRDefault="008E375D" w:rsidP="008E375D">
      <w:pPr>
        <w:jc w:val="both"/>
        <w:rPr>
          <w:rFonts w:ascii="Calibri" w:hAnsi="Calibri"/>
          <w:sz w:val="22"/>
          <w:szCs w:val="22"/>
        </w:rPr>
      </w:pPr>
    </w:p>
    <w:p w:rsidR="008E375D" w:rsidRPr="00077CB9" w:rsidRDefault="008E375D" w:rsidP="008E375D">
      <w:pPr>
        <w:jc w:val="both"/>
        <w:rPr>
          <w:rFonts w:ascii="Calibri" w:hAnsi="Calibri"/>
          <w:i/>
          <w:color w:val="FF0000"/>
          <w:sz w:val="22"/>
          <w:szCs w:val="22"/>
        </w:rPr>
      </w:pPr>
      <w:r w:rsidRPr="00077CB9">
        <w:rPr>
          <w:rFonts w:ascii="Calibri" w:hAnsi="Calibri"/>
          <w:i/>
          <w:color w:val="FF0000"/>
          <w:sz w:val="22"/>
          <w:szCs w:val="22"/>
        </w:rPr>
        <w:t>Name</w:t>
      </w:r>
    </w:p>
    <w:p w:rsidR="008E375D" w:rsidRPr="00077CB9" w:rsidRDefault="008E375D" w:rsidP="008E375D">
      <w:pPr>
        <w:jc w:val="both"/>
        <w:rPr>
          <w:rFonts w:ascii="Trebuchet MS" w:hAnsi="Trebuchet MS"/>
          <w:sz w:val="22"/>
          <w:szCs w:val="22"/>
        </w:rPr>
      </w:pPr>
      <w:r w:rsidRPr="00077CB9">
        <w:rPr>
          <w:rFonts w:ascii="Calibri" w:hAnsi="Calibri"/>
          <w:i/>
          <w:color w:val="FF0000"/>
          <w:sz w:val="22"/>
          <w:szCs w:val="22"/>
        </w:rPr>
        <w:t>Barge/Interest</w:t>
      </w:r>
    </w:p>
    <w:p w:rsidR="008E375D" w:rsidRDefault="008E375D"/>
    <w:sectPr w:rsidR="008E3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5D"/>
    <w:rsid w:val="008E375D"/>
    <w:rsid w:val="00D4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9499"/>
  <w15:chartTrackingRefBased/>
  <w15:docId w15:val="{69B31E37-3F3D-4F5D-9CC0-FD2755E4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37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dc:description/>
  <cp:lastModifiedBy>Peter Taylor</cp:lastModifiedBy>
  <cp:revision>1</cp:revision>
  <dcterms:created xsi:type="dcterms:W3CDTF">2017-03-05T10:20:00Z</dcterms:created>
  <dcterms:modified xsi:type="dcterms:W3CDTF">2017-03-05T10:21:00Z</dcterms:modified>
</cp:coreProperties>
</file>